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0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06BDC" w:rsidRPr="00106BDC" w:rsidTr="00106BDC">
        <w:trPr>
          <w:trHeight w:val="268"/>
        </w:trPr>
        <w:tc>
          <w:tcPr>
            <w:tcW w:w="9780" w:type="dxa"/>
          </w:tcPr>
          <w:p w:rsidR="00106BDC" w:rsidRPr="00106BDC" w:rsidRDefault="00106BDC" w:rsidP="00106BDC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106BDC" w:rsidRPr="00106BDC" w:rsidTr="00106BDC">
        <w:trPr>
          <w:trHeight w:val="805"/>
        </w:trPr>
        <w:tc>
          <w:tcPr>
            <w:tcW w:w="9780" w:type="dxa"/>
          </w:tcPr>
          <w:p w:rsidR="00106BDC" w:rsidRPr="00106BDC" w:rsidRDefault="00106BDC" w:rsidP="00106BDC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Üniversitemiz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yönetiminin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belirlediği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106BDC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106BDC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kalarak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vizyonu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misyonu doğrultusunda</w:t>
            </w:r>
            <w:r w:rsidRPr="00106BDC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yürütülen</w:t>
            </w:r>
            <w:r w:rsidRPr="00106BDC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106BDC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106BDC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stratejik hedefler, KYS şartları, akreditasyon ölçütleri,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verimlilik</w:t>
            </w:r>
            <w:r w:rsidRPr="00106BDC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iş</w:t>
            </w:r>
            <w:r w:rsidRPr="00106BDC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106BDC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ilkelerine</w:t>
            </w:r>
            <w:r w:rsidRPr="00106BDC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uygun,</w:t>
            </w:r>
            <w:r w:rsidRPr="00106BDC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bölümle ve bağlı anabilim dalı ile ilgili işlerin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etkin</w:t>
            </w:r>
            <w:r w:rsidRPr="00106BDC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106BDC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bir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106BDC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.</w:t>
            </w:r>
          </w:p>
        </w:tc>
      </w:tr>
      <w:tr w:rsidR="00106BDC" w:rsidRPr="00106BDC" w:rsidTr="00106BDC">
        <w:trPr>
          <w:trHeight w:val="268"/>
        </w:trPr>
        <w:tc>
          <w:tcPr>
            <w:tcW w:w="9780" w:type="dxa"/>
          </w:tcPr>
          <w:p w:rsidR="00106BDC" w:rsidRPr="00106BDC" w:rsidRDefault="00106BDC" w:rsidP="00106BDC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106BDC" w:rsidRPr="00106BDC" w:rsidTr="00106BDC">
        <w:trPr>
          <w:trHeight w:val="268"/>
        </w:trPr>
        <w:tc>
          <w:tcPr>
            <w:tcW w:w="9780" w:type="dxa"/>
          </w:tcPr>
          <w:p w:rsidR="00106BDC" w:rsidRPr="00106BDC" w:rsidRDefault="00106BDC" w:rsidP="00106BDC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Sekreteri</w:t>
            </w:r>
          </w:p>
        </w:tc>
      </w:tr>
      <w:tr w:rsidR="00106BDC" w:rsidRPr="00106BDC" w:rsidTr="00106BDC">
        <w:trPr>
          <w:trHeight w:val="269"/>
        </w:trPr>
        <w:tc>
          <w:tcPr>
            <w:tcW w:w="9780" w:type="dxa"/>
          </w:tcPr>
          <w:p w:rsidR="00106BDC" w:rsidRPr="00106BDC" w:rsidRDefault="00106BDC" w:rsidP="00106BDC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106BDC" w:rsidRPr="00106BDC" w:rsidTr="00106BDC">
        <w:trPr>
          <w:trHeight w:val="268"/>
        </w:trPr>
        <w:tc>
          <w:tcPr>
            <w:tcW w:w="9780" w:type="dxa"/>
          </w:tcPr>
          <w:p w:rsidR="00106BDC" w:rsidRPr="00106BDC" w:rsidRDefault="00106BDC" w:rsidP="00106BDC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Diğer Bölüm Sekreteri</w:t>
            </w:r>
          </w:p>
        </w:tc>
      </w:tr>
      <w:tr w:rsidR="00106BDC" w:rsidRPr="00106BDC" w:rsidTr="00106BDC">
        <w:trPr>
          <w:trHeight w:val="268"/>
        </w:trPr>
        <w:tc>
          <w:tcPr>
            <w:tcW w:w="9780" w:type="dxa"/>
          </w:tcPr>
          <w:p w:rsidR="00106BDC" w:rsidRPr="00106BDC" w:rsidRDefault="00106BDC" w:rsidP="00106BDC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106BDC" w:rsidRPr="00106BDC" w:rsidTr="00106BDC">
        <w:trPr>
          <w:trHeight w:val="1122"/>
        </w:trPr>
        <w:tc>
          <w:tcPr>
            <w:tcW w:w="9780" w:type="dxa"/>
          </w:tcPr>
          <w:p w:rsidR="00106BDC" w:rsidRPr="00106BDC" w:rsidRDefault="00106BDC" w:rsidP="00533D12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106BDC" w:rsidRPr="00106BDC" w:rsidRDefault="00106BDC" w:rsidP="00533D12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106BDC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106BDC" w:rsidRPr="00106BDC" w:rsidRDefault="00106BDC" w:rsidP="00533D12">
            <w:pPr>
              <w:numPr>
                <w:ilvl w:val="0"/>
                <w:numId w:val="2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106BDC" w:rsidRPr="00106BDC" w:rsidRDefault="00106BDC" w:rsidP="00533D12">
            <w:pPr>
              <w:numPr>
                <w:ilvl w:val="0"/>
                <w:numId w:val="2"/>
              </w:numPr>
              <w:tabs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kullanabilmek.</w:t>
            </w:r>
          </w:p>
        </w:tc>
      </w:tr>
      <w:tr w:rsidR="00106BDC" w:rsidRPr="00106BDC" w:rsidTr="00106BDC">
        <w:trPr>
          <w:trHeight w:val="268"/>
        </w:trPr>
        <w:tc>
          <w:tcPr>
            <w:tcW w:w="9780" w:type="dxa"/>
          </w:tcPr>
          <w:p w:rsidR="00106BDC" w:rsidRPr="00106BDC" w:rsidRDefault="00106BDC" w:rsidP="00106BDC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106BDC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106BDC" w:rsidRPr="00106BDC" w:rsidTr="00106BDC">
        <w:trPr>
          <w:trHeight w:val="3326"/>
        </w:trPr>
        <w:tc>
          <w:tcPr>
            <w:tcW w:w="9780" w:type="dxa"/>
          </w:tcPr>
          <w:p w:rsidR="00106BDC" w:rsidRPr="00106BDC" w:rsidRDefault="00106BDC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106BDC" w:rsidRPr="00106BDC" w:rsidRDefault="00106BDC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106BDC" w:rsidRPr="00106BDC" w:rsidRDefault="00106BDC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106BDC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106BDC" w:rsidRPr="00106BDC" w:rsidRDefault="00106BDC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106BDC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106BDC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Sigortalar ve Genel Sağlık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Sigortası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106BDC" w:rsidRPr="00106BDC" w:rsidRDefault="00106BDC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Korunması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106BDC" w:rsidRPr="00106BDC" w:rsidRDefault="00106BDC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106BDC" w:rsidRPr="00106BDC" w:rsidRDefault="00106BDC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106BDC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106BDC" w:rsidRPr="00106BDC" w:rsidRDefault="00106BDC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Yönetici,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Elemanları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106BDC" w:rsidRPr="00106BDC" w:rsidRDefault="00120B45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hyperlink r:id="rId8" w:history="1">
              <w:r w:rsidR="00106BDC" w:rsidRPr="00106BDC">
                <w:rPr>
                  <w:rFonts w:ascii="Calibri" w:eastAsia="Calibri" w:hAnsi="Calibri" w:cs="Calibri"/>
                  <w:sz w:val="22"/>
                  <w:lang w:val="tr-TR"/>
                </w:rPr>
                <w:t xml:space="preserve">Bandırma </w:t>
              </w:r>
              <w:proofErr w:type="spellStart"/>
              <w:r w:rsidR="00106BDC" w:rsidRPr="00106BDC">
                <w:rPr>
                  <w:rFonts w:ascii="Calibri" w:eastAsia="Calibri" w:hAnsi="Calibri" w:cs="Calibri"/>
                  <w:sz w:val="22"/>
                  <w:lang w:val="tr-TR"/>
                </w:rPr>
                <w:t>Onyedi</w:t>
              </w:r>
              <w:proofErr w:type="spellEnd"/>
              <w:r w:rsidR="00106BDC" w:rsidRPr="00106BDC">
                <w:rPr>
                  <w:rFonts w:ascii="Calibri" w:eastAsia="Calibri" w:hAnsi="Calibri" w:cs="Calibri"/>
                  <w:sz w:val="22"/>
                  <w:lang w:val="tr-TR"/>
                </w:rPr>
                <w:t xml:space="preserve"> Eylül Üniversitesi Lisansüstü Eğitim ve Öğretim Yönetmeliği</w:t>
              </w:r>
            </w:hyperlink>
          </w:p>
          <w:p w:rsidR="00106BDC" w:rsidRPr="00106BDC" w:rsidRDefault="00120B45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hyperlink r:id="rId9" w:history="1">
              <w:r w:rsidR="00106BDC" w:rsidRPr="00106BDC">
                <w:rPr>
                  <w:rFonts w:ascii="Calibri" w:eastAsia="Calibri" w:hAnsi="Calibri" w:cs="Calibri"/>
                  <w:sz w:val="22"/>
                  <w:lang w:val="tr-TR"/>
                </w:rPr>
                <w:t>YÖK Lisansüstü Eğitim ve Öğretim Yönetmeliği</w:t>
              </w:r>
            </w:hyperlink>
          </w:p>
          <w:p w:rsidR="00106BDC" w:rsidRPr="00106BDC" w:rsidRDefault="00120B45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hyperlink r:id="rId10" w:history="1">
              <w:r w:rsidR="00106BDC" w:rsidRPr="00106BDC">
                <w:rPr>
                  <w:rFonts w:ascii="Calibri" w:eastAsia="Calibri" w:hAnsi="Calibri" w:cs="Calibri"/>
                  <w:sz w:val="22"/>
                  <w:lang w:val="tr-TR"/>
                </w:rPr>
                <w:t>Lisansüstü Eğitim Öğretim Enstitülerinin Teşkilat ve İşleyiş Yönetmeliği</w:t>
              </w:r>
            </w:hyperlink>
          </w:p>
          <w:p w:rsidR="00106BDC" w:rsidRPr="00106BDC" w:rsidRDefault="00106BDC" w:rsidP="00533D12">
            <w:pPr>
              <w:numPr>
                <w:ilvl w:val="0"/>
                <w:numId w:val="1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106BDC" w:rsidRPr="00106BDC" w:rsidTr="00106BDC">
        <w:trPr>
          <w:trHeight w:val="268"/>
        </w:trPr>
        <w:tc>
          <w:tcPr>
            <w:tcW w:w="9780" w:type="dxa"/>
          </w:tcPr>
          <w:p w:rsidR="00106BDC" w:rsidRPr="00106BDC" w:rsidRDefault="00106BDC" w:rsidP="00106BDC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106BDC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106BDC" w:rsidRPr="00106BDC" w:rsidTr="00106BDC">
        <w:trPr>
          <w:trHeight w:val="1389"/>
        </w:trPr>
        <w:tc>
          <w:tcPr>
            <w:tcW w:w="9780" w:type="dxa"/>
          </w:tcPr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Dekanlıktan gelen görüş, öneri ve faaliyet raporlarının cevaplarını Bölüm Başkanlığı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görüşü alınarak hazırlamak ve yazmak.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Dekanlık giden-gelen önemli yazıların dosyalarını tutmak.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Dekanlık Birimleri ile koordineli çalışmak.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Fakülte, enstitü ve bölümler arası yazışmaları yapar ve ilgili yere teslim eder.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Dekanlıktan gelen yazıların bölüm başkanlığınca gereğinin yapılmasını izler, gereken yazıların gününde Dekanlığa iletilmesini sağlar,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 öğretim elemanlarının görev sürelerinin uzatılması ile ilgili yazışmaları yapar.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Öğrenci (Lisansüstü) ders intibakları ile ilgili komisyon yazışmalarını yapar,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Muafiyet dilekçelerini ilgili komisyona iletir,</w:t>
            </w:r>
            <w:bookmarkStart w:id="0" w:name="_GoBack"/>
            <w:bookmarkEnd w:id="0"/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Öğrenciler (Lisansüstü) ile ilgili gelen yazıları anabilim dalı başkanlarına, danışmanlara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 dersin öğretim elemanlarına duyurur, görüş istenen yazılara görüş yazısını yazar,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Bölümün tüm yazı işlerinin yürütülmesini sağlamak,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 dosyalama işlemlerinin yapılması, arşive devredilecek malzemelerin tesliminin sağlanması,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Bölüm Kurulu Kararlarını ve üst yazılarını yazar,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 ve Anabilim Dalı Kurullarının gündemini hazırlar, ilgililere duyurur ve alınan kararları üyelere imzalatarak ilgili birimlere gönderir,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Bölüm/Anabilim Dalı ile ilgili konularda diğer Bölüm/Anabilim Dalı ile yazışmalar yapmak,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Bölüm/Anabilim Dalı öğretim elemanlarının taleplerini (dilekçelerini) Dekanlığa/Enstitüye üst yazı ile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iletir. Bölüm/Anabilim Dalı öğretim elemanlarının ders ve bölüm ile ilgili yazılarını yazar.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Bölüm/Anabilim Dalı ile ilgili konularda diğer Bölüm/Anabilim Dalı ile yazışmalar yapmak.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Bölümle ilgili kurul çağrı ve kararlarını usulüne uygun yazmak, ilgililere duyurmak.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 Akademik Kurul Kararıyla belirlenen Okutulacak dersleri ve bu dersleri verecek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öğretim üyelerinin Üniversitemiz içindeki görevlendirmesi ile ilgili yazışmaları yapmak,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Bölüm faaliyetlerini ilgilendiren mevzuatı sürekli takip eder,</w:t>
            </w:r>
          </w:p>
          <w:p w:rsidR="00106BDC" w:rsidRPr="00106BDC" w:rsidRDefault="00106BDC" w:rsidP="00533D12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İlgili Kanun ve Yönetmelikler ile Üst Yönetici tarafından verilen diğer görevleri yapmak.</w:t>
            </w:r>
          </w:p>
        </w:tc>
      </w:tr>
    </w:tbl>
    <w:tbl>
      <w:tblPr>
        <w:tblStyle w:val="TableNormal11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06BDC" w:rsidRPr="00106BDC" w:rsidTr="004F2E46">
        <w:trPr>
          <w:trHeight w:val="268"/>
        </w:trPr>
        <w:tc>
          <w:tcPr>
            <w:tcW w:w="9780" w:type="dxa"/>
          </w:tcPr>
          <w:p w:rsidR="00106BDC" w:rsidRPr="00106BDC" w:rsidRDefault="00106BDC" w:rsidP="00106BDC">
            <w:pPr>
              <w:spacing w:line="248" w:lineRule="exact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lastRenderedPageBreak/>
              <w:t>Kalite</w:t>
            </w:r>
            <w:r w:rsidRPr="00106BDC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106BDC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106BDC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106BDC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106BDC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106BDC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106BDC" w:rsidRPr="00106BDC" w:rsidTr="004F2E46">
        <w:trPr>
          <w:trHeight w:val="1834"/>
        </w:trPr>
        <w:tc>
          <w:tcPr>
            <w:tcW w:w="9780" w:type="dxa"/>
          </w:tcPr>
          <w:p w:rsidR="00106BDC" w:rsidRPr="00106BDC" w:rsidRDefault="00106BDC" w:rsidP="00533D12">
            <w:pPr>
              <w:numPr>
                <w:ilvl w:val="0"/>
                <w:numId w:val="4"/>
              </w:numPr>
              <w:tabs>
                <w:tab w:val="left" w:pos="532"/>
              </w:tabs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Üniversitenin</w:t>
            </w:r>
            <w:r w:rsidRPr="00106BDC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Misyonunu,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106BDC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Politikasını</w:t>
            </w:r>
            <w:r w:rsidRPr="00106BDC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benimsemek, bu</w:t>
            </w:r>
            <w:r w:rsidRPr="00106BDC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106BDC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106BDC" w:rsidRPr="00106BDC" w:rsidRDefault="00106BDC" w:rsidP="00533D12">
            <w:pPr>
              <w:numPr>
                <w:ilvl w:val="0"/>
                <w:numId w:val="4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106BDC" w:rsidRPr="00106BDC" w:rsidRDefault="00106BDC" w:rsidP="00533D12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106BDC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106BDC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106BDC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106BDC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106BDC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106BDC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106BDC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106BDC" w:rsidRPr="00106BDC" w:rsidRDefault="00106BDC" w:rsidP="00533D12">
            <w:pPr>
              <w:numPr>
                <w:ilvl w:val="0"/>
                <w:numId w:val="4"/>
              </w:numPr>
              <w:tabs>
                <w:tab w:val="left" w:pos="532"/>
              </w:tabs>
              <w:ind w:right="10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106BDC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106BDC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106BDC" w:rsidRPr="00106BDC" w:rsidRDefault="00106BDC" w:rsidP="00533D12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Birim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106BDC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106BDC" w:rsidRPr="00106BDC" w:rsidRDefault="00106BDC" w:rsidP="00533D12">
            <w:pPr>
              <w:numPr>
                <w:ilvl w:val="0"/>
                <w:numId w:val="4"/>
              </w:numPr>
              <w:tabs>
                <w:tab w:val="left" w:pos="532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</w:p>
        </w:tc>
      </w:tr>
      <w:tr w:rsidR="00106BDC" w:rsidRPr="00106BDC" w:rsidTr="004F2E46">
        <w:trPr>
          <w:trHeight w:val="268"/>
        </w:trPr>
        <w:tc>
          <w:tcPr>
            <w:tcW w:w="9780" w:type="dxa"/>
          </w:tcPr>
          <w:p w:rsidR="00106BDC" w:rsidRPr="00106BDC" w:rsidRDefault="00106BDC" w:rsidP="004F2E46">
            <w:pPr>
              <w:spacing w:line="248" w:lineRule="exact"/>
              <w:jc w:val="left"/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  <w:p w:rsidR="00106BDC" w:rsidRPr="00106BDC" w:rsidRDefault="00106BDC" w:rsidP="00533D12">
            <w:pPr>
              <w:numPr>
                <w:ilvl w:val="0"/>
                <w:numId w:val="3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gerçekleştirme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k,</w:t>
            </w:r>
          </w:p>
          <w:p w:rsidR="00106BDC" w:rsidRPr="00106BDC" w:rsidRDefault="00106BDC" w:rsidP="00533D12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106BDC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106BDC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araç,</w:t>
            </w:r>
            <w:r w:rsidRPr="00106BDC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gereç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106BDC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z w:val="22"/>
                <w:lang w:val="tr-TR"/>
              </w:rPr>
              <w:t>malzemeyi</w:t>
            </w:r>
            <w:r w:rsidRPr="00106BDC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106BDC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kullanmak.</w:t>
            </w:r>
          </w:p>
        </w:tc>
      </w:tr>
    </w:tbl>
    <w:p w:rsidR="00106BDC" w:rsidRPr="00106BDC" w:rsidRDefault="00106BDC" w:rsidP="00106BDC"/>
    <w:sectPr w:rsidR="00106BDC" w:rsidRPr="00106BDC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45" w:rsidRDefault="00120B45" w:rsidP="00956AB8">
      <w:pPr>
        <w:spacing w:after="0" w:line="240" w:lineRule="auto"/>
      </w:pPr>
      <w:r>
        <w:separator/>
      </w:r>
    </w:p>
  </w:endnote>
  <w:endnote w:type="continuationSeparator" w:id="0">
    <w:p w:rsidR="00120B45" w:rsidRDefault="00120B45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4C6A29" w:rsidP="00CE7630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45" w:rsidRDefault="00120B45" w:rsidP="00956AB8">
      <w:pPr>
        <w:spacing w:after="0" w:line="240" w:lineRule="auto"/>
      </w:pPr>
      <w:r>
        <w:separator/>
      </w:r>
    </w:p>
  </w:footnote>
  <w:footnote w:type="continuationSeparator" w:id="0">
    <w:p w:rsidR="00120B45" w:rsidRDefault="00120B45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106BDC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BÖLÜM SEKRETERİ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106BDC">
            <w:rPr>
              <w:spacing w:val="-5"/>
            </w:rPr>
            <w:t>17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2020"/>
    <w:multiLevelType w:val="hybridMultilevel"/>
    <w:tmpl w:val="27C4F9F6"/>
    <w:lvl w:ilvl="0" w:tplc="F014C06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C4B3B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346DF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05B8C8D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9E74717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11C56A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BD4A6EA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B86AEF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660AEB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2AE17F4"/>
    <w:multiLevelType w:val="hybridMultilevel"/>
    <w:tmpl w:val="47BEC114"/>
    <w:lvl w:ilvl="0" w:tplc="CBB2297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E7A86B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CF22E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1ED01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91AAD2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3460D5E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D422C77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26AB3D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D1D67A3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FD172BF"/>
    <w:multiLevelType w:val="hybridMultilevel"/>
    <w:tmpl w:val="CCC67B72"/>
    <w:lvl w:ilvl="0" w:tplc="4C0E4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DCA5C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DAEC17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E5963D1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F18F5F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0A2B5D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00C353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36A506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AAED72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AE3195F"/>
    <w:multiLevelType w:val="hybridMultilevel"/>
    <w:tmpl w:val="336E4C5A"/>
    <w:lvl w:ilvl="0" w:tplc="93C4324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B82420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4F4E36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759C7A24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1B12E3A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D9E882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3A041E5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43C95D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55C28AF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D8D5129"/>
    <w:multiLevelType w:val="hybridMultilevel"/>
    <w:tmpl w:val="A0CC31E8"/>
    <w:lvl w:ilvl="0" w:tplc="066820B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CD4ED1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9E0CB5C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1E4174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D563E9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A5EFF0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FF21E7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F8A337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3D887F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0B45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C6A29"/>
    <w:rsid w:val="004D05E5"/>
    <w:rsid w:val="004D49CF"/>
    <w:rsid w:val="004D6C64"/>
    <w:rsid w:val="004F4150"/>
    <w:rsid w:val="00512E31"/>
    <w:rsid w:val="00523E9A"/>
    <w:rsid w:val="005263E0"/>
    <w:rsid w:val="00533D12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vzuat?MevzuatNo=41010&amp;MevzuatTur=8&amp;MevzuatTertip=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vzuat.gov.tr/mevzuat?MevzuatNo=10165&amp;MevzuatTur=7&amp;MevzuatTertip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vzuat.gov.tr/mevzuat?MevzuatNo=21510&amp;MevzuatTur=7&amp;MevzuatTertip=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FBF5-6325-438F-AF56-C184C8D2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3</cp:revision>
  <cp:lastPrinted>2017-12-22T12:22:00Z</cp:lastPrinted>
  <dcterms:created xsi:type="dcterms:W3CDTF">2025-01-21T11:34:00Z</dcterms:created>
  <dcterms:modified xsi:type="dcterms:W3CDTF">2025-01-22T11:38:00Z</dcterms:modified>
</cp:coreProperties>
</file>